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仿宋" w:hAnsi="仿宋" w:eastAsia="仿宋"/>
          <w:b/>
          <w:bCs/>
          <w:sz w:val="30"/>
          <w:szCs w:val="30"/>
        </w:rPr>
      </w:pPr>
      <w:bookmarkStart w:id="17" w:name="_GoBack"/>
      <w:r>
        <w:rPr>
          <w:rFonts w:hint="eastAsia" w:ascii="仿宋" w:hAnsi="仿宋" w:eastAsia="仿宋"/>
          <w:b/>
          <w:bCs/>
          <w:sz w:val="30"/>
          <w:szCs w:val="30"/>
        </w:rPr>
        <w:t>附件</w:t>
      </w:r>
      <w:r>
        <w:rPr>
          <w:rFonts w:hint="eastAsia" w:ascii="仿宋" w:hAnsi="仿宋" w:eastAsia="仿宋"/>
          <w:b/>
          <w:bCs/>
          <w:sz w:val="30"/>
          <w:szCs w:val="30"/>
          <w:lang w:val="en-US" w:eastAsia="zh-CN"/>
        </w:rPr>
        <w:t>1：嘉宾简介</w:t>
      </w:r>
    </w:p>
    <w:bookmarkEnd w:id="17"/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  <w:r>
        <w:rPr>
          <w:rFonts w:ascii="仿宋_GB2312" w:eastAsia="仿宋_GB2312"/>
          <w:b/>
          <w:sz w:val="30"/>
        </w:rPr>
        <w:t>1</w:t>
      </w:r>
      <w:r>
        <w:rPr>
          <w:rFonts w:hint="eastAsia" w:ascii="仿宋_GB2312" w:eastAsia="仿宋_GB2312"/>
          <w:b/>
          <w:sz w:val="30"/>
        </w:rPr>
        <w:t>.</w:t>
      </w:r>
      <w:bookmarkStart w:id="0" w:name="OLE_LINK12"/>
      <w:bookmarkStart w:id="1" w:name="OLE_LINK11"/>
      <w:bookmarkStart w:id="2" w:name="OLE_LINK9"/>
      <w:bookmarkStart w:id="3" w:name="OLE_LINK10"/>
      <w:r>
        <w:rPr>
          <w:rFonts w:hint="eastAsia" w:ascii="仿宋_GB2312" w:eastAsia="仿宋_GB2312"/>
          <w:b/>
          <w:sz w:val="30"/>
        </w:rPr>
        <w:t>姚庆海</w:t>
      </w:r>
      <w:bookmarkEnd w:id="0"/>
      <w:bookmarkEnd w:id="1"/>
    </w:p>
    <w:p>
      <w:pPr>
        <w:rPr>
          <w:rFonts w:hint="eastAsia" w:ascii="仿宋_GB2312" w:eastAsia="仿宋_GB2312"/>
          <w:sz w:val="30"/>
        </w:rPr>
      </w:pPr>
      <w:r>
        <w:rPr>
          <w:rFonts w:ascii="仿宋_GB2312" w:eastAsia="仿宋_GB2312"/>
          <w:sz w:val="3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53975</wp:posOffset>
            </wp:positionV>
            <wp:extent cx="2208530" cy="1472565"/>
            <wp:effectExtent l="0" t="0" r="1270" b="13335"/>
            <wp:wrapSquare wrapText="bothSides"/>
            <wp:docPr id="11" name="图片 11" descr="2030786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3078627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0"/>
        </w:rPr>
        <w:t>中国保险学会党委书记，</w:t>
      </w:r>
      <w:r>
        <w:rPr>
          <w:rFonts w:ascii="仿宋_GB2312" w:eastAsia="仿宋_GB2312"/>
          <w:sz w:val="30"/>
        </w:rPr>
        <w:fldChar w:fldCharType="begin"/>
      </w:r>
      <w:r>
        <w:rPr>
          <w:rFonts w:ascii="仿宋_GB2312" w:eastAsia="仿宋_GB2312"/>
          <w:sz w:val="30"/>
        </w:rPr>
        <w:instrText xml:space="preserve"> HYPERLINK "http://baike.baidu.com/item/%E4%B8%AD%E5%9B%BD%E4%BF%9D%E9%99%A9%E5%AD%A6%E4%BC%9A" \t "http://baike.baidu.com/_blank" </w:instrText>
      </w:r>
      <w:r>
        <w:rPr>
          <w:rFonts w:ascii="仿宋_GB2312" w:eastAsia="仿宋_GB2312"/>
          <w:sz w:val="30"/>
        </w:rPr>
        <w:fldChar w:fldCharType="separate"/>
      </w:r>
      <w:r>
        <w:rPr>
          <w:rFonts w:ascii="仿宋_GB2312" w:eastAsia="仿宋_GB2312"/>
          <w:sz w:val="30"/>
        </w:rPr>
        <w:t>中国保险学会</w:t>
      </w:r>
      <w:r>
        <w:rPr>
          <w:rFonts w:ascii="仿宋_GB2312" w:eastAsia="仿宋_GB2312"/>
          <w:sz w:val="30"/>
        </w:rPr>
        <w:fldChar w:fldCharType="end"/>
      </w:r>
      <w:r>
        <w:rPr>
          <w:rFonts w:ascii="仿宋_GB2312" w:eastAsia="仿宋_GB2312"/>
          <w:sz w:val="30"/>
        </w:rPr>
        <w:t>会长</w:t>
      </w:r>
      <w:r>
        <w:rPr>
          <w:rFonts w:hint="eastAsia" w:ascii="仿宋_GB2312" w:eastAsia="仿宋_GB2312"/>
          <w:sz w:val="30"/>
        </w:rPr>
        <w:t>。历任中国</w:t>
      </w:r>
      <w:r>
        <w:rPr>
          <w:rFonts w:hint="eastAsia" w:ascii="仿宋_GB2312" w:eastAsia="仿宋_GB2312"/>
          <w:sz w:val="30"/>
          <w:lang w:val="en-US" w:eastAsia="zh-CN"/>
        </w:rPr>
        <w:t>保险监督管理委员会</w:t>
      </w:r>
      <w:r>
        <w:rPr>
          <w:rFonts w:hint="eastAsia" w:ascii="仿宋_GB2312" w:eastAsia="仿宋_GB2312"/>
          <w:sz w:val="30"/>
        </w:rPr>
        <w:t>保险中介监管部处长、中国</w:t>
      </w:r>
      <w:r>
        <w:rPr>
          <w:rFonts w:hint="eastAsia" w:ascii="仿宋_GB2312" w:eastAsia="仿宋_GB2312"/>
          <w:sz w:val="30"/>
          <w:lang w:val="en-US" w:eastAsia="zh-CN"/>
        </w:rPr>
        <w:t>保险监督管理委员会</w:t>
      </w:r>
      <w:r>
        <w:rPr>
          <w:rFonts w:hint="eastAsia" w:ascii="仿宋_GB2312" w:eastAsia="仿宋_GB2312"/>
          <w:sz w:val="30"/>
        </w:rPr>
        <w:t>湖北监管局副局长，中国</w:t>
      </w:r>
      <w:r>
        <w:rPr>
          <w:rFonts w:hint="eastAsia" w:ascii="仿宋_GB2312" w:eastAsia="仿宋_GB2312"/>
          <w:sz w:val="30"/>
          <w:lang w:val="en-US" w:eastAsia="zh-CN"/>
        </w:rPr>
        <w:t>保险监督管理委员会</w:t>
      </w:r>
      <w:r>
        <w:rPr>
          <w:rFonts w:hint="eastAsia" w:ascii="仿宋_GB2312" w:eastAsia="仿宋_GB2312"/>
          <w:sz w:val="30"/>
        </w:rPr>
        <w:t>正局级干部。</w:t>
      </w:r>
    </w:p>
    <w:bookmarkEnd w:id="2"/>
    <w:bookmarkEnd w:id="3"/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</w:p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  <w:r>
        <w:rPr>
          <w:rFonts w:ascii="仿宋_GB2312" w:eastAsia="仿宋_GB2312"/>
          <w:b/>
          <w:sz w:val="30"/>
        </w:rPr>
        <w:t>2</w:t>
      </w:r>
      <w:r>
        <w:rPr>
          <w:rFonts w:hint="eastAsia" w:ascii="仿宋_GB2312" w:eastAsia="仿宋_GB2312"/>
          <w:b/>
          <w:sz w:val="30"/>
        </w:rPr>
        <w:t>.王跃进</w:t>
      </w:r>
    </w:p>
    <w:p>
      <w:pPr>
        <w:shd w:val="clear" w:color="auto" w:fill="FFFFFF"/>
        <w:spacing w:line="360" w:lineRule="atLeast"/>
        <w:rPr>
          <w:rFonts w:hint="eastAsia" w:ascii="仿宋_GB2312" w:eastAsia="仿宋_GB2312"/>
          <w:sz w:val="30"/>
        </w:rPr>
      </w:pPr>
      <w:r>
        <w:rPr>
          <w:rFonts w:ascii="仿宋_GB2312" w:eastAsia="仿宋_GB2312"/>
          <w:sz w:val="30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14605</wp:posOffset>
            </wp:positionV>
            <wp:extent cx="2252345" cy="1499870"/>
            <wp:effectExtent l="0" t="0" r="14605" b="5080"/>
            <wp:wrapSquare wrapText="bothSides"/>
            <wp:docPr id="1" name="图片 1" descr="C:\Users\Claire\Desktop\716c\跃进总.jpg跃进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Claire\Desktop\716c\跃进总.jpg跃进总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14998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eastAsia="仿宋_GB2312"/>
          <w:sz w:val="30"/>
        </w:rPr>
        <w:t>央广传媒发展总公司董事长兼总经理。</w:t>
      </w:r>
    </w:p>
    <w:p>
      <w:pPr>
        <w:spacing w:line="480" w:lineRule="auto"/>
        <w:rPr>
          <w:rFonts w:ascii="仿宋_GB2312" w:eastAsia="仿宋_GB2312"/>
          <w:sz w:val="30"/>
        </w:rPr>
      </w:pPr>
      <w:r>
        <w:rPr>
          <w:rFonts w:hint="eastAsia" w:ascii="仿宋_GB2312" w:eastAsia="仿宋_GB2312"/>
          <w:sz w:val="30"/>
        </w:rPr>
        <w:t>曾获 “2017澳门国际广告盛典”最具影响力人物特别贡献大奖。</w:t>
      </w:r>
    </w:p>
    <w:p>
      <w:pPr>
        <w:spacing w:line="480" w:lineRule="auto"/>
        <w:rPr>
          <w:rFonts w:ascii="仿宋_GB2312" w:eastAsia="仿宋_GB2312"/>
          <w:b/>
          <w:sz w:val="30"/>
        </w:rPr>
      </w:pPr>
    </w:p>
    <w:p>
      <w:pPr>
        <w:numPr>
          <w:ilvl w:val="0"/>
          <w:numId w:val="1"/>
        </w:num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  <w:bookmarkStart w:id="4" w:name="OLE_LINK13"/>
      <w:bookmarkStart w:id="5" w:name="OLE_LINK14"/>
      <w:r>
        <w:rPr>
          <w:rFonts w:hint="eastAsia" w:ascii="仿宋_GB2312" w:eastAsia="仿宋_GB2312"/>
          <w:b/>
          <w:sz w:val="30"/>
        </w:rPr>
        <w:t>谢清顺</w:t>
      </w:r>
      <w:bookmarkEnd w:id="4"/>
      <w:bookmarkEnd w:id="5"/>
    </w:p>
    <w:p>
      <w:pPr>
        <w:numPr>
          <w:ilvl w:val="0"/>
          <w:numId w:val="0"/>
        </w:numPr>
        <w:shd w:val="clear" w:color="auto" w:fill="FFFFFF"/>
        <w:spacing w:line="360" w:lineRule="atLeast"/>
        <w:rPr>
          <w:rFonts w:ascii="仿宋_GB2312" w:eastAsia="仿宋_GB2312"/>
          <w:sz w:val="30"/>
        </w:rPr>
      </w:pPr>
      <w:r>
        <w:rPr>
          <w:rFonts w:ascii="仿宋_GB2312" w:eastAsia="仿宋_GB2312"/>
          <w:sz w:val="30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87630</wp:posOffset>
            </wp:positionV>
            <wp:extent cx="2320925" cy="1612265"/>
            <wp:effectExtent l="0" t="0" r="3175" b="6985"/>
            <wp:wrapSquare wrapText="bothSides"/>
            <wp:docPr id="3" name="图片 2" descr="说明: http://g.hiphotos.baidu.com/baike/w%3D268%3Bg%3D0/sign=527e2e47a0cc7cd9fa2d33df013a4602/42a98226cffc1e177453b99b4990f603728de9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说明: http://g.hiphotos.baidu.com/baike/w%3D268%3Bg%3D0/sign=527e2e47a0cc7cd9fa2d33df013a4602/42a98226cffc1e177453b99b4990f603728de9a8.jp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20925" cy="1612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0"/>
        </w:rPr>
        <w:t>亚太金融高峰论坛秘书长。</w:t>
      </w:r>
      <w:r>
        <w:rPr>
          <w:rFonts w:hint="eastAsia" w:ascii="仿宋_GB2312" w:eastAsia="仿宋_GB2312"/>
          <w:sz w:val="30"/>
          <w:lang w:val="en-US" w:eastAsia="zh-CN"/>
        </w:rPr>
        <w:t>曾被保监会邀请做《保险文化与品牌建设》的交流嘉宾，</w:t>
      </w:r>
      <w:r>
        <w:rPr>
          <w:rFonts w:ascii="仿宋_GB2312" w:eastAsia="仿宋_GB2312"/>
          <w:sz w:val="30"/>
        </w:rPr>
        <w:t>策划中国金融服务大奖“九鼎奖”。</w:t>
      </w:r>
    </w:p>
    <w:p>
      <w:pPr>
        <w:spacing w:line="480" w:lineRule="auto"/>
        <w:rPr>
          <w:rFonts w:hint="eastAsia" w:ascii="仿宋_GB2312" w:eastAsia="仿宋_GB2312"/>
          <w:b/>
          <w:sz w:val="30"/>
        </w:rPr>
      </w:pPr>
    </w:p>
    <w:p>
      <w:pPr>
        <w:spacing w:line="600" w:lineRule="exact"/>
        <w:rPr>
          <w:rFonts w:ascii="仿宋_GB2312" w:eastAsia="仿宋_GB2312"/>
          <w:sz w:val="30"/>
        </w:rPr>
      </w:pPr>
    </w:p>
    <w:p>
      <w:pPr>
        <w:spacing w:line="600" w:lineRule="exact"/>
        <w:rPr>
          <w:rFonts w:ascii="仿宋_GB2312" w:eastAsia="仿宋_GB2312"/>
          <w:sz w:val="30"/>
        </w:rPr>
      </w:pPr>
    </w:p>
    <w:p>
      <w:pPr>
        <w:spacing w:line="600" w:lineRule="exact"/>
        <w:rPr>
          <w:rFonts w:hint="eastAsia" w:ascii="仿宋_GB2312" w:eastAsia="仿宋_GB2312"/>
          <w:sz w:val="30"/>
        </w:rPr>
      </w:pPr>
      <w:r>
        <w:rPr>
          <w:rFonts w:ascii="仿宋_GB2312" w:eastAsia="仿宋_GB2312"/>
          <w:sz w:val="30"/>
        </w:rPr>
        <w:t>4</w:t>
      </w:r>
      <w:r>
        <w:rPr>
          <w:rFonts w:hint="eastAsia" w:ascii="仿宋_GB2312" w:eastAsia="仿宋_GB2312"/>
          <w:sz w:val="30"/>
        </w:rPr>
        <w:t>.</w:t>
      </w:r>
      <w:bookmarkStart w:id="6" w:name="OLE_LINK15"/>
      <w:r>
        <w:rPr>
          <w:rFonts w:hint="eastAsia" w:ascii="仿宋_GB2312" w:eastAsia="仿宋_GB2312"/>
          <w:b/>
          <w:sz w:val="30"/>
        </w:rPr>
        <w:t>李光斗</w:t>
      </w:r>
      <w:bookmarkEnd w:id="6"/>
    </w:p>
    <w:p>
      <w:pPr>
        <w:shd w:val="clear" w:color="auto" w:fill="FFFFFF"/>
        <w:spacing w:line="360" w:lineRule="atLeast"/>
        <w:rPr>
          <w:rFonts w:ascii="仿宋_GB2312" w:eastAsia="仿宋_GB2312"/>
          <w:sz w:val="30"/>
        </w:rPr>
      </w:pPr>
      <w:r>
        <w:rPr>
          <w:rFonts w:ascii="仿宋_GB2312" w:eastAsia="仿宋_GB2312"/>
          <w:sz w:val="30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53975</wp:posOffset>
            </wp:positionV>
            <wp:extent cx="2286635" cy="1524635"/>
            <wp:effectExtent l="0" t="0" r="18415" b="18415"/>
            <wp:wrapSquare wrapText="bothSides"/>
            <wp:docPr id="10" name="图片 10" descr="u=4036595429,2129044367&amp;fm=26&amp;gp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u=4036595429,2129044367&amp;fm=26&amp;gp=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86635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eastAsia="仿宋_GB2312"/>
          <w:sz w:val="30"/>
        </w:rPr>
        <w:t>李光斗，</w:t>
      </w:r>
      <w:r>
        <w:rPr>
          <w:rFonts w:ascii="仿宋_GB2312" w:eastAsia="仿宋_GB2312"/>
          <w:sz w:val="30"/>
        </w:rPr>
        <w:t>中央电视台</w:t>
      </w:r>
      <w:r>
        <w:rPr>
          <w:rFonts w:ascii="仿宋_GB2312" w:eastAsia="仿宋_GB2312"/>
          <w:sz w:val="30"/>
        </w:rPr>
        <w:fldChar w:fldCharType="begin"/>
      </w:r>
      <w:r>
        <w:rPr>
          <w:rFonts w:ascii="仿宋_GB2312" w:eastAsia="仿宋_GB2312"/>
          <w:sz w:val="30"/>
        </w:rPr>
        <w:instrText xml:space="preserve"> HYPERLINK "http://baike.baidu.com/item/%E5%93%81%E7%89%8C%E9%A1%BE%E9%97%AE" \t "_blank" </w:instrText>
      </w:r>
      <w:r>
        <w:rPr>
          <w:rFonts w:ascii="仿宋_GB2312" w:eastAsia="仿宋_GB2312"/>
          <w:sz w:val="30"/>
        </w:rPr>
        <w:fldChar w:fldCharType="separate"/>
      </w:r>
      <w:r>
        <w:rPr>
          <w:rFonts w:ascii="仿宋_GB2312" w:eastAsia="仿宋_GB2312"/>
          <w:sz w:val="30"/>
        </w:rPr>
        <w:t>品牌顾问</w:t>
      </w:r>
      <w:r>
        <w:rPr>
          <w:rFonts w:ascii="仿宋_GB2312" w:eastAsia="仿宋_GB2312"/>
          <w:sz w:val="30"/>
        </w:rPr>
        <w:fldChar w:fldCharType="end"/>
      </w:r>
      <w:r>
        <w:rPr>
          <w:rFonts w:hint="eastAsia" w:ascii="仿宋_GB2312" w:eastAsia="仿宋_GB2312"/>
          <w:sz w:val="30"/>
        </w:rPr>
        <w:t>，</w:t>
      </w:r>
      <w:r>
        <w:rPr>
          <w:rFonts w:ascii="仿宋_GB2312" w:eastAsia="仿宋_GB2312"/>
          <w:sz w:val="30"/>
        </w:rPr>
        <w:t>著名</w:t>
      </w:r>
      <w:r>
        <w:rPr>
          <w:rFonts w:ascii="仿宋_GB2312" w:eastAsia="仿宋_GB2312"/>
          <w:sz w:val="30"/>
        </w:rPr>
        <w:fldChar w:fldCharType="begin"/>
      </w:r>
      <w:r>
        <w:rPr>
          <w:rFonts w:ascii="仿宋_GB2312" w:eastAsia="仿宋_GB2312"/>
          <w:sz w:val="30"/>
        </w:rPr>
        <w:instrText xml:space="preserve"> HYPERLINK "http://baike.baidu.com/item/%E5%93%81%E7%89%8C%E6%88%98" \t "_blank" </w:instrText>
      </w:r>
      <w:r>
        <w:rPr>
          <w:rFonts w:ascii="仿宋_GB2312" w:eastAsia="仿宋_GB2312"/>
          <w:sz w:val="30"/>
        </w:rPr>
        <w:fldChar w:fldCharType="separate"/>
      </w:r>
      <w:r>
        <w:rPr>
          <w:rFonts w:ascii="仿宋_GB2312" w:eastAsia="仿宋_GB2312"/>
          <w:sz w:val="30"/>
        </w:rPr>
        <w:t>品牌战</w:t>
      </w:r>
      <w:r>
        <w:rPr>
          <w:rFonts w:ascii="仿宋_GB2312" w:eastAsia="仿宋_GB2312"/>
          <w:sz w:val="30"/>
        </w:rPr>
        <w:fldChar w:fldCharType="end"/>
      </w:r>
      <w:r>
        <w:rPr>
          <w:rFonts w:ascii="仿宋_GB2312" w:eastAsia="仿宋_GB2312"/>
          <w:sz w:val="30"/>
        </w:rPr>
        <w:t>略专家</w:t>
      </w:r>
      <w:r>
        <w:rPr>
          <w:rFonts w:hint="eastAsia" w:ascii="仿宋_GB2312" w:eastAsia="仿宋_GB2312"/>
          <w:sz w:val="30"/>
        </w:rPr>
        <w:t>，是</w:t>
      </w:r>
      <w:r>
        <w:rPr>
          <w:rFonts w:ascii="仿宋_GB2312" w:eastAsia="仿宋_GB2312"/>
          <w:sz w:val="30"/>
        </w:rPr>
        <w:t>影响中国营销进程的风云人物</w:t>
      </w:r>
      <w:r>
        <w:rPr>
          <w:rFonts w:hint="eastAsia" w:ascii="仿宋_GB2312" w:eastAsia="仿宋_GB2312"/>
          <w:sz w:val="30"/>
        </w:rPr>
        <w:t>，也是</w:t>
      </w:r>
      <w:r>
        <w:rPr>
          <w:rFonts w:ascii="仿宋_GB2312" w:eastAsia="仿宋_GB2312"/>
          <w:sz w:val="30"/>
        </w:rPr>
        <w:fldChar w:fldCharType="begin"/>
      </w:r>
      <w:r>
        <w:rPr>
          <w:rFonts w:ascii="仿宋_GB2312" w:eastAsia="仿宋_GB2312"/>
          <w:sz w:val="30"/>
        </w:rPr>
        <w:instrText xml:space="preserve"> HYPERLINK "http://baike.baidu.com/item/%E5%93%81%E7%89%8C%E7%AB%9E%E4%BA%89%E5%8A%9B" \t "_blank" </w:instrText>
      </w:r>
      <w:r>
        <w:rPr>
          <w:rFonts w:ascii="仿宋_GB2312" w:eastAsia="仿宋_GB2312"/>
          <w:sz w:val="30"/>
        </w:rPr>
        <w:fldChar w:fldCharType="separate"/>
      </w:r>
      <w:r>
        <w:rPr>
          <w:rFonts w:ascii="仿宋_GB2312" w:eastAsia="仿宋_GB2312"/>
          <w:sz w:val="30"/>
        </w:rPr>
        <w:t>品牌竞争力</w:t>
      </w:r>
      <w:r>
        <w:rPr>
          <w:rFonts w:ascii="仿宋_GB2312" w:eastAsia="仿宋_GB2312"/>
          <w:sz w:val="30"/>
        </w:rPr>
        <w:fldChar w:fldCharType="end"/>
      </w:r>
      <w:r>
        <w:rPr>
          <w:rFonts w:ascii="仿宋_GB2312" w:eastAsia="仿宋_GB2312"/>
          <w:sz w:val="30"/>
        </w:rPr>
        <w:t>学派创始人</w:t>
      </w:r>
      <w:r>
        <w:rPr>
          <w:rFonts w:hint="eastAsia" w:ascii="仿宋_GB2312" w:eastAsia="仿宋_GB2312"/>
          <w:sz w:val="30"/>
        </w:rPr>
        <w:t>。</w:t>
      </w:r>
    </w:p>
    <w:p>
      <w:pPr>
        <w:shd w:val="clear" w:color="auto" w:fill="FFFFFF"/>
        <w:spacing w:line="360" w:lineRule="atLeast"/>
        <w:rPr>
          <w:rFonts w:hint="eastAsia" w:ascii="仿宋_GB2312" w:eastAsia="仿宋_GB2312"/>
          <w:sz w:val="30"/>
        </w:rPr>
      </w:pPr>
    </w:p>
    <w:p>
      <w:pPr>
        <w:shd w:val="clear" w:color="auto" w:fill="FFFFFF"/>
        <w:spacing w:line="360" w:lineRule="atLeast"/>
        <w:rPr>
          <w:rFonts w:hint="eastAsia" w:ascii="仿宋_GB2312" w:eastAsia="仿宋_GB2312"/>
          <w:sz w:val="30"/>
        </w:rPr>
      </w:pPr>
      <w:r>
        <w:rPr>
          <w:rFonts w:ascii="仿宋_GB2312" w:eastAsia="仿宋_GB2312"/>
          <w:sz w:val="30"/>
        </w:rPr>
        <w:t>5</w:t>
      </w:r>
      <w:r>
        <w:rPr>
          <w:rFonts w:hint="eastAsia" w:ascii="仿宋_GB2312" w:eastAsia="仿宋_GB2312"/>
          <w:sz w:val="30"/>
        </w:rPr>
        <w:t>.</w:t>
      </w:r>
      <w:bookmarkStart w:id="7" w:name="OLE_LINK16"/>
      <w:bookmarkStart w:id="8" w:name="OLE_LINK17"/>
      <w:r>
        <w:rPr>
          <w:rFonts w:hint="eastAsia" w:ascii="仿宋_GB2312" w:eastAsia="仿宋_GB2312"/>
          <w:b/>
          <w:sz w:val="30"/>
        </w:rPr>
        <w:t>田涛</w:t>
      </w:r>
      <w:bookmarkEnd w:id="7"/>
      <w:bookmarkEnd w:id="8"/>
    </w:p>
    <w:p>
      <w:pPr>
        <w:shd w:val="clear" w:color="auto" w:fill="FFFFFF"/>
        <w:spacing w:line="360" w:lineRule="atLeast"/>
        <w:jc w:val="both"/>
        <w:rPr>
          <w:rFonts w:hint="eastAsia" w:ascii="仿宋_GB2312" w:eastAsia="仿宋_GB2312"/>
          <w:sz w:val="30"/>
        </w:rPr>
      </w:pPr>
      <w:r>
        <w:rPr>
          <w:rFonts w:ascii="仿宋_GB2312" w:eastAsia="仿宋_GB2312"/>
          <w:sz w:val="30"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33020</wp:posOffset>
            </wp:positionH>
            <wp:positionV relativeFrom="paragraph">
              <wp:posOffset>110490</wp:posOffset>
            </wp:positionV>
            <wp:extent cx="2239010" cy="1475105"/>
            <wp:effectExtent l="0" t="0" r="8890" b="10795"/>
            <wp:wrapSquare wrapText="bothSides"/>
            <wp:docPr id="9" name="图片 6" descr="57678215589869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57678215589869115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39010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0"/>
        </w:rPr>
        <w:t>中国资深广告专家， 1990年开始在</w:t>
      </w:r>
      <w:r>
        <w:rPr>
          <w:rFonts w:ascii="仿宋_GB2312" w:eastAsia="仿宋_GB2312"/>
          <w:sz w:val="30"/>
        </w:rPr>
        <w:fldChar w:fldCharType="begin"/>
      </w:r>
      <w:r>
        <w:rPr>
          <w:rFonts w:ascii="仿宋_GB2312" w:eastAsia="仿宋_GB2312"/>
          <w:sz w:val="30"/>
        </w:rPr>
        <w:instrText xml:space="preserve"> HYPERLINK "https://baike.so.com/doc/6322495-6536101.html" \t "_blank" </w:instrText>
      </w:r>
      <w:r>
        <w:rPr>
          <w:rFonts w:ascii="仿宋_GB2312" w:eastAsia="仿宋_GB2312"/>
          <w:sz w:val="30"/>
        </w:rPr>
        <w:fldChar w:fldCharType="separate"/>
      </w:r>
      <w:r>
        <w:rPr>
          <w:rFonts w:ascii="仿宋_GB2312" w:eastAsia="仿宋_GB2312"/>
          <w:sz w:val="30"/>
        </w:rPr>
        <w:t>中国大陆</w:t>
      </w:r>
      <w:r>
        <w:rPr>
          <w:rFonts w:ascii="仿宋_GB2312" w:eastAsia="仿宋_GB2312"/>
          <w:sz w:val="30"/>
        </w:rPr>
        <w:fldChar w:fldCharType="end"/>
      </w:r>
      <w:r>
        <w:rPr>
          <w:rFonts w:ascii="仿宋_GB2312" w:eastAsia="仿宋_GB2312"/>
          <w:sz w:val="30"/>
        </w:rPr>
        <w:t>开展电视广告和其他媒体的广告消费研究，是中国大陆媒介监测领域的开创人。</w:t>
      </w:r>
      <w:r>
        <w:rPr>
          <w:rFonts w:hint="eastAsia" w:ascii="仿宋_GB2312" w:eastAsia="仿宋_GB2312"/>
          <w:sz w:val="30"/>
        </w:rPr>
        <w:t>曾任</w:t>
      </w:r>
      <w:r>
        <w:rPr>
          <w:rFonts w:ascii="仿宋_GB2312" w:eastAsia="仿宋_GB2312"/>
          <w:sz w:val="30"/>
        </w:rPr>
        <w:t>央视市场研究公司副总裁</w:t>
      </w:r>
      <w:r>
        <w:rPr>
          <w:rFonts w:hint="eastAsia" w:ascii="仿宋_GB2312" w:eastAsia="仿宋_GB2312"/>
          <w:sz w:val="30"/>
        </w:rPr>
        <w:t>，现任尼尔森网联总裁。</w:t>
      </w:r>
    </w:p>
    <w:p>
      <w:pPr>
        <w:shd w:val="clear" w:color="auto" w:fill="FFFFFF"/>
        <w:spacing w:line="360" w:lineRule="atLeast"/>
        <w:rPr>
          <w:rFonts w:hint="eastAsia" w:ascii="仿宋_GB2312" w:eastAsia="仿宋_GB2312"/>
          <w:sz w:val="30"/>
        </w:rPr>
      </w:pPr>
    </w:p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  <w:r>
        <w:rPr>
          <w:rFonts w:hint="eastAsia" w:ascii="仿宋_GB2312" w:eastAsia="仿宋_GB2312"/>
          <w:b/>
          <w:sz w:val="30"/>
          <w:lang w:val="en-US" w:eastAsia="zh-CN"/>
        </w:rPr>
        <w:t>6</w:t>
      </w:r>
      <w:r>
        <w:rPr>
          <w:rFonts w:hint="eastAsia" w:ascii="仿宋_GB2312" w:eastAsia="仿宋_GB2312"/>
          <w:b/>
          <w:sz w:val="30"/>
        </w:rPr>
        <w:t>.</w:t>
      </w:r>
      <w:r>
        <w:rPr>
          <w:rFonts w:hint="eastAsia" w:ascii="仿宋_GB2312" w:eastAsia="仿宋_GB2312"/>
          <w:b/>
          <w:sz w:val="30"/>
          <w:lang w:val="en-US" w:eastAsia="zh-CN"/>
        </w:rPr>
        <w:t>李金苗</w:t>
      </w:r>
    </w:p>
    <w:p>
      <w:pPr>
        <w:shd w:val="clear" w:color="auto" w:fill="FFFFFF"/>
        <w:spacing w:line="360" w:lineRule="atLeast"/>
        <w:rPr>
          <w:rFonts w:hint="eastAsia" w:ascii="仿宋_GB2312" w:eastAsia="仿宋_GB2312"/>
          <w:sz w:val="30"/>
        </w:rPr>
      </w:pPr>
      <w:r>
        <w:rPr>
          <w:rFonts w:hint="eastAsia" w:ascii="仿宋_GB2312" w:eastAsia="仿宋_GB2312"/>
          <w:sz w:val="30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27940</wp:posOffset>
            </wp:positionV>
            <wp:extent cx="2247265" cy="1635125"/>
            <wp:effectExtent l="0" t="0" r="635" b="3175"/>
            <wp:wrapSquare wrapText="bothSides"/>
            <wp:docPr id="8" name="图片 7" descr="李金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李金苗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1635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eastAsia="仿宋_GB2312"/>
          <w:sz w:val="30"/>
          <w:lang w:val="en-US" w:eastAsia="zh-CN"/>
        </w:rPr>
        <w:t>中国平安保险（集团）股份有限公司品牌宣传部副总经理。</w:t>
      </w:r>
    </w:p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</w:p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</w:p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</w:p>
    <w:p>
      <w:pPr>
        <w:shd w:val="clear" w:color="auto" w:fill="FFFFFF"/>
        <w:spacing w:line="360" w:lineRule="atLeast"/>
        <w:rPr>
          <w:rFonts w:hint="eastAsia" w:ascii="仿宋_GB2312" w:eastAsia="仿宋_GB2312"/>
          <w:sz w:val="30"/>
        </w:rPr>
      </w:pPr>
    </w:p>
    <w:p>
      <w:pPr>
        <w:shd w:val="clear" w:color="auto" w:fill="FFFFFF"/>
        <w:spacing w:line="360" w:lineRule="atLeast"/>
        <w:rPr>
          <w:rFonts w:hint="eastAsia" w:ascii="仿宋_GB2312" w:eastAsia="仿宋_GB2312"/>
          <w:sz w:val="30"/>
        </w:rPr>
      </w:pPr>
    </w:p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  <w:r>
        <w:rPr>
          <w:rFonts w:hint="eastAsia" w:ascii="仿宋_GB2312" w:eastAsia="仿宋_GB2312"/>
          <w:b/>
          <w:sz w:val="30"/>
          <w:lang w:val="en-US" w:eastAsia="zh-CN"/>
        </w:rPr>
        <w:t>7</w:t>
      </w:r>
      <w:r>
        <w:rPr>
          <w:rFonts w:hint="eastAsia" w:ascii="仿宋_GB2312" w:eastAsia="仿宋_GB2312"/>
          <w:b/>
          <w:sz w:val="30"/>
        </w:rPr>
        <w:t>.</w:t>
      </w:r>
      <w:bookmarkStart w:id="9" w:name="OLE_LINK5"/>
      <w:bookmarkStart w:id="10" w:name="OLE_LINK3"/>
      <w:bookmarkStart w:id="11" w:name="OLE_LINK4"/>
      <w:bookmarkStart w:id="12" w:name="OLE_LINK19"/>
      <w:bookmarkStart w:id="13" w:name="OLE_LINK18"/>
      <w:r>
        <w:rPr>
          <w:rFonts w:hint="eastAsia" w:ascii="仿宋_GB2312" w:eastAsia="仿宋_GB2312"/>
          <w:b/>
          <w:sz w:val="30"/>
        </w:rPr>
        <w:t>靳雷</w:t>
      </w:r>
      <w:bookmarkEnd w:id="9"/>
      <w:bookmarkEnd w:id="10"/>
      <w:bookmarkEnd w:id="11"/>
      <w:r>
        <w:rPr>
          <w:rFonts w:hint="eastAsia" w:ascii="仿宋_GB2312" w:eastAsia="仿宋_GB2312"/>
          <w:b/>
          <w:sz w:val="30"/>
        </w:rPr>
        <w:t>博士</w:t>
      </w:r>
      <w:bookmarkEnd w:id="12"/>
      <w:bookmarkEnd w:id="13"/>
    </w:p>
    <w:p>
      <w:pPr>
        <w:shd w:val="clear" w:color="auto" w:fill="FFFFFF"/>
        <w:spacing w:line="360" w:lineRule="atLeast"/>
        <w:rPr>
          <w:rFonts w:ascii="仿宋_GB2312" w:eastAsia="仿宋_GB2312"/>
          <w:sz w:val="30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64770</wp:posOffset>
            </wp:positionV>
            <wp:extent cx="1656080" cy="2249170"/>
            <wp:effectExtent l="0" t="0" r="1270" b="17780"/>
            <wp:wrapSquare wrapText="bothSides"/>
            <wp:docPr id="5" name="图片 8" descr="213287130667922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 descr="2132871306679224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22491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0"/>
        </w:rPr>
        <w:t>靳雷博士</w:t>
      </w:r>
      <w:r>
        <w:rPr>
          <w:rFonts w:hint="eastAsia" w:ascii="仿宋_GB2312" w:eastAsia="仿宋_GB2312"/>
          <w:sz w:val="30"/>
        </w:rPr>
        <w:t>的</w:t>
      </w:r>
      <w:r>
        <w:rPr>
          <w:rFonts w:ascii="仿宋_GB2312" w:eastAsia="仿宋_GB2312"/>
          <w:sz w:val="30"/>
        </w:rPr>
        <w:t>主创作品曾多次获得中国新闻奖和中国广播影视大奖。曾在英国政府志奋领奖学金支持下赴英学习公共关系，并获得硕士学位。回国后主持了中央人民广播电台品牌重塑工作。</w:t>
      </w:r>
    </w:p>
    <w:p>
      <w:pPr>
        <w:shd w:val="clear" w:color="auto" w:fill="FFFFFF"/>
        <w:spacing w:line="360" w:lineRule="atLeast"/>
        <w:rPr>
          <w:rFonts w:ascii="仿宋_GB2312" w:eastAsia="仿宋_GB2312"/>
          <w:sz w:val="30"/>
        </w:rPr>
      </w:pPr>
    </w:p>
    <w:p>
      <w:pPr>
        <w:shd w:val="clear" w:color="auto" w:fill="FFFFFF"/>
        <w:spacing w:line="360" w:lineRule="atLeast"/>
        <w:rPr>
          <w:rFonts w:ascii="仿宋_GB2312" w:eastAsia="仿宋_GB2312"/>
          <w:sz w:val="30"/>
        </w:rPr>
      </w:pPr>
    </w:p>
    <w:p>
      <w:pPr>
        <w:rPr>
          <w:rFonts w:ascii="仿宋_GB2312" w:eastAsia="仿宋_GB2312"/>
          <w:b/>
          <w:sz w:val="30"/>
        </w:rPr>
      </w:pPr>
      <w:r>
        <w:rPr>
          <w:rFonts w:hint="eastAsia" w:ascii="仿宋_GB2312" w:eastAsia="仿宋_GB2312"/>
          <w:b/>
          <w:sz w:val="30"/>
          <w:lang w:val="en-US" w:eastAsia="zh-CN"/>
        </w:rPr>
        <w:t>8</w:t>
      </w:r>
      <w:r>
        <w:rPr>
          <w:rFonts w:hint="eastAsia" w:ascii="仿宋_GB2312" w:eastAsia="仿宋_GB2312"/>
          <w:b/>
          <w:sz w:val="30"/>
        </w:rPr>
        <w:t>.</w:t>
      </w:r>
      <w:bookmarkStart w:id="14" w:name="OLE_LINK21"/>
      <w:bookmarkStart w:id="15" w:name="OLE_LINK20"/>
      <w:r>
        <w:rPr>
          <w:rFonts w:hint="eastAsia" w:ascii="仿宋_GB2312" w:eastAsia="仿宋_GB2312"/>
          <w:b/>
          <w:sz w:val="30"/>
        </w:rPr>
        <w:t>杨曦</w:t>
      </w:r>
      <w:bookmarkEnd w:id="14"/>
      <w:bookmarkEnd w:id="15"/>
    </w:p>
    <w:p>
      <w:pPr>
        <w:shd w:val="clear" w:color="auto" w:fill="FFFFFF"/>
        <w:spacing w:line="360" w:lineRule="atLeast"/>
        <w:rPr>
          <w:rFonts w:ascii="仿宋_GB2312" w:eastAsia="仿宋_GB2312"/>
          <w:sz w:val="30"/>
        </w:rPr>
      </w:pPr>
      <w: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71755</wp:posOffset>
            </wp:positionV>
            <wp:extent cx="1628775" cy="2238375"/>
            <wp:effectExtent l="0" t="0" r="9525" b="9525"/>
            <wp:wrapSquare wrapText="bothSides"/>
            <wp:docPr id="7" name="图片 4" descr="说明: 杨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说明: 杨曦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eastAsia="仿宋_GB2312"/>
          <w:sz w:val="30"/>
        </w:rPr>
        <w:t>中央人民广播电台经济之声著名主持人，被评为全国优秀新闻工作者、曾获得广电总局“十大杰出青年”称号、中直机关五一劳动奖章、</w:t>
      </w:r>
      <w:r>
        <w:rPr>
          <w:rFonts w:ascii="仿宋_GB2312" w:eastAsia="仿宋_GB2312"/>
          <w:sz w:val="30"/>
        </w:rPr>
        <w:t xml:space="preserve"> 2012中国播音主持“金话筒奖”广播主持人奖、中央台播音主持一等奖等。</w:t>
      </w:r>
    </w:p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  <w:bookmarkStart w:id="16" w:name="OLE_LINK22"/>
    </w:p>
    <w:p>
      <w:pPr>
        <w:shd w:val="clear" w:color="auto" w:fill="FFFFFF"/>
        <w:spacing w:line="360" w:lineRule="atLeast"/>
        <w:rPr>
          <w:rFonts w:hint="eastAsia" w:ascii="仿宋_GB2312" w:eastAsia="仿宋_GB2312"/>
          <w:b/>
          <w:sz w:val="30"/>
        </w:rPr>
      </w:pPr>
      <w:r>
        <w:rPr>
          <w:rFonts w:hint="eastAsia" w:ascii="仿宋_GB2312" w:eastAsia="仿宋_GB2312"/>
          <w:b/>
          <w:sz w:val="30"/>
          <w:lang w:val="en-US" w:eastAsia="zh-CN"/>
        </w:rPr>
        <w:t>9.</w:t>
      </w:r>
      <w:r>
        <w:rPr>
          <w:rFonts w:hint="eastAsia" w:ascii="仿宋_GB2312" w:eastAsia="仿宋_GB2312"/>
          <w:b/>
          <w:sz w:val="30"/>
        </w:rPr>
        <w:t>杨名</w:t>
      </w:r>
      <w:bookmarkEnd w:id="16"/>
    </w:p>
    <w:p>
      <w:pPr>
        <w:shd w:val="clear" w:color="auto" w:fill="FFFFFF"/>
        <w:spacing w:line="360" w:lineRule="atLeast"/>
        <w:rPr>
          <w:rFonts w:hint="eastAsia" w:ascii="仿宋_GB2312" w:eastAsia="仿宋_GB2312"/>
          <w:sz w:val="30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57785</wp:posOffset>
            </wp:positionV>
            <wp:extent cx="2209800" cy="1473200"/>
            <wp:effectExtent l="0" t="0" r="0" b="12700"/>
            <wp:wrapSquare wrapText="bothSides"/>
            <wp:docPr id="6" name="图片 2" descr="http://www.cddwater.com/uploadpic/image/201706/20170609065049604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http://www.cddwater.com/uploadpic/image/201706/20170609065049604960.jp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eastAsia="仿宋_GB2312"/>
          <w:sz w:val="30"/>
        </w:rPr>
        <w:t>现任中央人民广播电台央广广告副总经理。</w:t>
      </w:r>
    </w:p>
    <w:p>
      <w:pPr>
        <w:rPr>
          <w:rFonts w:ascii="仿宋_GB2312" w:eastAsia="仿宋_GB2312"/>
          <w:sz w:val="30"/>
        </w:rPr>
      </w:pPr>
    </w:p>
    <w:p>
      <w:pPr>
        <w:rPr>
          <w:rFonts w:ascii="仿宋_GB2312" w:eastAsia="仿宋_GB2312"/>
          <w:sz w:val="30"/>
        </w:rPr>
      </w:pPr>
    </w:p>
    <w:p>
      <w:pPr>
        <w:rPr>
          <w:rFonts w:ascii="仿宋_GB2312" w:eastAsia="仿宋_GB2312"/>
          <w:sz w:val="30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等线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微软雅黑">
    <w:panose1 w:val="020B0503020204020204"/>
    <w:charset w:val="86"/>
    <w:family w:val="auto"/>
    <w:pitch w:val="default"/>
    <w:sig w:usb0="A0000287" w:usb1="28CF3C52" w:usb2="00000016" w:usb3="00000000" w:csb0="0004001F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632A9B"/>
    <w:multiLevelType w:val="singleLevel"/>
    <w:tmpl w:val="59632A9B"/>
    <w:lvl w:ilvl="0" w:tentative="0">
      <w:start w:val="3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1686D05"/>
    <w:rsid w:val="21686D0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宋体" w:hAnsi="宋体" w:cs="宋体" w:eastAsiaTheme="minorEastAsia"/>
      <w:sz w:val="24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Office_10.1.0.6554_F1E327BC-269C-435d-A152-05C5408002CA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2017-07-10T09:17:00Z</dcterms:created>
  <dc:creator>YU XIAOHAN</dc:creator>
  <cp:lastModifiedBy>YU XIAOHAN</cp:lastModifiedBy>
  <dcterms:modified xsi:type="dcterms:W3CDTF">2017-07-10T09:17:38Z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2052-10.1.0.6554</vt:lpwstr>
  </property>
</Properties>
</file>