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rPr>
      </w:pPr>
      <w:r>
        <w:rPr>
          <w:rFonts w:hint="eastAsia" w:ascii="宋体" w:hAnsi="宋体" w:eastAsia="宋体" w:cs="宋体"/>
          <w:sz w:val="24"/>
          <w:szCs w:val="24"/>
        </w:rPr>
        <w:t>附件2：</w:t>
      </w:r>
    </w:p>
    <w:p>
      <w:pPr>
        <w:jc w:val="center"/>
        <w:rPr>
          <w:rFonts w:hint="eastAsia" w:ascii="宋体" w:hAnsi="宋体" w:eastAsia="宋体" w:cs="宋体"/>
          <w:sz w:val="24"/>
          <w:szCs w:val="24"/>
        </w:rPr>
      </w:pPr>
      <w:bookmarkStart w:id="0" w:name="_GoBack"/>
      <w:r>
        <w:rPr>
          <w:rFonts w:hint="eastAsia" w:ascii="宋体" w:hAnsi="宋体" w:eastAsia="宋体" w:cs="宋体"/>
          <w:sz w:val="24"/>
          <w:szCs w:val="24"/>
        </w:rPr>
        <w:t>案例结构要求</w:t>
      </w:r>
    </w:p>
    <w:bookmarkEnd w:id="0"/>
    <w:p>
      <w:pPr>
        <w:rPr>
          <w:rFonts w:hint="eastAsia" w:ascii="宋体" w:hAnsi="宋体" w:eastAsia="宋体" w:cs="宋体"/>
          <w:sz w:val="24"/>
          <w:szCs w:val="24"/>
        </w:rPr>
      </w:pPr>
      <w:r>
        <w:rPr>
          <w:rFonts w:hint="eastAsia" w:ascii="宋体" w:hAnsi="宋体" w:eastAsia="宋体" w:cs="宋体"/>
          <w:sz w:val="24"/>
          <w:szCs w:val="24"/>
        </w:rPr>
        <w:t>一、单位情况介绍</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介绍本单位从事自保业务经营或监管的情况。包括三个方面：一是本单位从事自保业务经营或监管的历史发展脉络；二是当前本单位从事自保业务经营或监管的全面状况；三是本单位从事自保业务经营或监管的未来工作重点与主要战略方向。</w:t>
      </w:r>
    </w:p>
    <w:p>
      <w:pPr>
        <w:rPr>
          <w:rFonts w:hint="eastAsia" w:ascii="宋体" w:hAnsi="宋体" w:eastAsia="宋体" w:cs="宋体"/>
          <w:sz w:val="24"/>
          <w:szCs w:val="24"/>
        </w:rPr>
      </w:pPr>
      <w:r>
        <w:rPr>
          <w:rFonts w:hint="eastAsia" w:ascii="宋体" w:hAnsi="宋体" w:eastAsia="宋体" w:cs="宋体"/>
          <w:sz w:val="24"/>
          <w:szCs w:val="24"/>
        </w:rPr>
        <w:t>二、案例背景</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阐述所选案例的主要背景情况包括：地缘优势、政治体制、社会文化、经济政策宏观背景；保险业及本单位的组织结构、经营或监管战略方针等微观背景。</w:t>
      </w:r>
    </w:p>
    <w:p>
      <w:pPr>
        <w:rPr>
          <w:rFonts w:hint="eastAsia" w:ascii="宋体" w:hAnsi="宋体" w:eastAsia="宋体" w:cs="宋体"/>
          <w:sz w:val="24"/>
          <w:szCs w:val="24"/>
        </w:rPr>
      </w:pPr>
      <w:r>
        <w:rPr>
          <w:rFonts w:hint="eastAsia" w:ascii="宋体" w:hAnsi="宋体" w:eastAsia="宋体" w:cs="宋体"/>
          <w:sz w:val="24"/>
          <w:szCs w:val="24"/>
        </w:rPr>
        <w:t>三、案例内容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阐述案例的详细内容，包括两个方面：一是所选案例演进的详细过程、参与主体、组织结构等内容；二是案例特点。</w:t>
      </w:r>
    </w:p>
    <w:p>
      <w:pPr>
        <w:rPr>
          <w:rFonts w:hint="eastAsia" w:ascii="宋体" w:hAnsi="宋体" w:eastAsia="宋体" w:cs="宋体"/>
          <w:sz w:val="24"/>
          <w:szCs w:val="24"/>
        </w:rPr>
      </w:pPr>
      <w:r>
        <w:rPr>
          <w:rFonts w:hint="eastAsia" w:ascii="宋体" w:hAnsi="宋体" w:eastAsia="宋体" w:cs="宋体"/>
          <w:sz w:val="24"/>
          <w:szCs w:val="24"/>
        </w:rPr>
        <w:t>五、案例分析</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对所选择案例进行实质分析。包括四个方面：一是案例在实践中所取得的成果与进步；二是案例在实践中所产生的问题与不足。三是总结案例成功与失败的经验；四是对所选案例未来发展进行展望，并提出对其它自保业务的借鉴意义。</w:t>
      </w:r>
    </w:p>
    <w:p>
      <w:pPr>
        <w:rPr>
          <w:rFonts w:hint="eastAsia" w:ascii="宋体" w:hAnsi="宋体" w:eastAsia="宋体" w:cs="宋体"/>
          <w:sz w:val="24"/>
          <w:szCs w:val="24"/>
        </w:rPr>
      </w:pPr>
      <w:r>
        <w:rPr>
          <w:rFonts w:hint="eastAsia" w:ascii="宋体" w:hAnsi="宋体" w:eastAsia="宋体" w:cs="宋体"/>
          <w:sz w:val="24"/>
          <w:szCs w:val="24"/>
        </w:rPr>
        <w:t>六、案例相关数据</w:t>
      </w:r>
    </w:p>
    <w:p>
      <w:pPr>
        <w:jc w:val="left"/>
        <w:rPr>
          <w:rFonts w:hint="eastAsia" w:ascii="宋体" w:hAnsi="宋体" w:eastAsia="宋体" w:cs="宋体"/>
          <w:sz w:val="24"/>
          <w:szCs w:val="24"/>
        </w:rPr>
      </w:pPr>
      <w:r>
        <w:rPr>
          <w:rFonts w:hint="eastAsia" w:ascii="宋体" w:hAnsi="宋体" w:eastAsia="宋体" w:cs="宋体"/>
          <w:sz w:val="24"/>
          <w:szCs w:val="24"/>
        </w:rPr>
        <w:t>进一步详细列出案例所涉及的数据，包括三方面内容：一是具体数据；二是数据来源与收集过程；三是若第五部分“案例分析”里使用了间接数据，请列出原始数据到间接数据的逻辑思路，并载明详细步骤与计算方法。</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C4D88"/>
    <w:rsid w:val="62BC4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2018-03-08T01:09:00Z</dcterms:created>
  <dc:creator>mia</dc:creator>
  <cp:lastModifiedBy>mia</cp:lastModifiedBy>
  <dcterms:modified xsi:type="dcterms:W3CDTF">2018-03-08T01:10:28Z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