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EE" w:rsidRPr="00C41BEE" w:rsidRDefault="00C41BEE" w:rsidP="00C41BEE">
      <w:pPr>
        <w:spacing w:line="240" w:lineRule="auto"/>
        <w:rPr>
          <w:rFonts w:asciiTheme="majorEastAsia" w:eastAsiaTheme="majorEastAsia" w:hAnsiTheme="majorEastAsia"/>
          <w:sz w:val="32"/>
          <w:szCs w:val="32"/>
        </w:rPr>
      </w:pPr>
      <w:r w:rsidRPr="00C41BEE">
        <w:rPr>
          <w:rFonts w:asciiTheme="majorEastAsia" w:eastAsiaTheme="majorEastAsia" w:hAnsiTheme="majorEastAsia" w:hint="eastAsia"/>
          <w:sz w:val="32"/>
          <w:szCs w:val="32"/>
        </w:rPr>
        <w:t>附件3：</w:t>
      </w:r>
    </w:p>
    <w:p w:rsidR="00B80825" w:rsidRDefault="00B80825">
      <w:pPr>
        <w:widowControl w:val="0"/>
        <w:spacing w:line="240" w:lineRule="auto"/>
        <w:jc w:val="center"/>
        <w:rPr>
          <w:rFonts w:ascii="黑体" w:eastAsia="黑体" w:hAnsi="黑体" w:cs="黑体"/>
          <w:bCs/>
          <w:kern w:val="32"/>
          <w:sz w:val="32"/>
          <w:szCs w:val="32"/>
        </w:rPr>
      </w:pPr>
      <w:r w:rsidRPr="00B80825">
        <w:rPr>
          <w:rFonts w:ascii="黑体" w:eastAsia="黑体" w:hAnsi="黑体" w:cs="黑体" w:hint="eastAsia"/>
          <w:bCs/>
          <w:kern w:val="32"/>
          <w:sz w:val="32"/>
          <w:szCs w:val="32"/>
        </w:rPr>
        <w:t>第三届大学生保险创新创意大赛作品内容</w:t>
      </w:r>
    </w:p>
    <w:p w:rsidR="004E2DD8" w:rsidRPr="001B0A47" w:rsidRDefault="00BB78E5">
      <w:pPr>
        <w:widowControl w:val="0"/>
        <w:spacing w:line="240" w:lineRule="auto"/>
        <w:jc w:val="center"/>
        <w:rPr>
          <w:rFonts w:ascii="宋体"/>
          <w:bCs/>
          <w:kern w:val="2"/>
        </w:rPr>
      </w:pPr>
      <w:r w:rsidRPr="001B0A47">
        <w:rPr>
          <w:rFonts w:ascii="宋体" w:hint="eastAsia"/>
          <w:bCs/>
          <w:kern w:val="2"/>
        </w:rPr>
        <w:t>（方案字数</w:t>
      </w:r>
      <w:r w:rsidRPr="001B0A47">
        <w:rPr>
          <w:rFonts w:ascii="宋体"/>
          <w:bCs/>
          <w:kern w:val="2"/>
        </w:rPr>
        <w:t>5000-10000</w:t>
      </w:r>
      <w:r w:rsidRPr="001B0A47">
        <w:rPr>
          <w:rFonts w:ascii="宋体" w:hint="eastAsia"/>
          <w:bCs/>
          <w:kern w:val="2"/>
        </w:rPr>
        <w:t>字为宜）</w:t>
      </w:r>
    </w:p>
    <w:p w:rsidR="00B03309" w:rsidRDefault="00B03309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作品内容通常包含但不限于以下内容：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黑体" w:eastAsia="黑体" w:hAnsi="黑体" w:cs="黑体"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一、作品类别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产品创新创意类；营销创新创意类、服务创新创意类；其他创新创意类。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黑体" w:eastAsia="黑体" w:hAnsi="黑体" w:cs="黑体"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二、作品概述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背景情况；主要目的（解决什么问题）；功能作用；</w:t>
      </w:r>
      <w:r w:rsidR="002E27B4">
        <w:rPr>
          <w:rFonts w:ascii="宋体" w:hint="eastAsia"/>
          <w:bCs/>
          <w:kern w:val="2"/>
          <w:sz w:val="28"/>
          <w:szCs w:val="28"/>
        </w:rPr>
        <w:t>新颖性</w:t>
      </w:r>
      <w:bookmarkStart w:id="0" w:name="_GoBack"/>
      <w:bookmarkEnd w:id="0"/>
      <w:r>
        <w:rPr>
          <w:rFonts w:ascii="宋体" w:hint="eastAsia"/>
          <w:bCs/>
          <w:kern w:val="2"/>
          <w:sz w:val="28"/>
          <w:szCs w:val="28"/>
        </w:rPr>
        <w:t>描述；等等。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黑体" w:eastAsia="黑体" w:hAnsi="黑体" w:cs="黑体"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三、可行性分析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作品付诸实施需要借助的技术条件、制度条件、政策条件等。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黑体" w:eastAsia="黑体" w:hAnsi="黑体" w:cs="黑体"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四、风险管控</w:t>
      </w:r>
    </w:p>
    <w:p w:rsidR="004E2DD8" w:rsidRDefault="00BB78E5">
      <w:pPr>
        <w:widowControl w:val="0"/>
        <w:spacing w:line="240" w:lineRule="auto"/>
        <w:ind w:firstLine="562"/>
        <w:jc w:val="both"/>
        <w:rPr>
          <w:rFonts w:ascii="宋体"/>
          <w:bCs/>
          <w:kern w:val="2"/>
          <w:sz w:val="28"/>
          <w:szCs w:val="28"/>
        </w:rPr>
      </w:pPr>
      <w:r>
        <w:rPr>
          <w:rFonts w:ascii="宋体" w:hint="eastAsia"/>
          <w:bCs/>
          <w:kern w:val="2"/>
          <w:sz w:val="28"/>
          <w:szCs w:val="28"/>
        </w:rPr>
        <w:t>方案本身可能蕴含或带来的风险；应对措施。</w:t>
      </w:r>
    </w:p>
    <w:p w:rsidR="004E2DD8" w:rsidRDefault="00BB78E5" w:rsidP="00B03309">
      <w:pPr>
        <w:widowControl w:val="0"/>
        <w:spacing w:line="240" w:lineRule="auto"/>
        <w:ind w:firstLine="562"/>
        <w:jc w:val="both"/>
      </w:pPr>
      <w:r>
        <w:rPr>
          <w:rFonts w:ascii="黑体" w:eastAsia="黑体" w:hAnsi="黑体" w:cs="黑体" w:hint="eastAsia"/>
          <w:bCs/>
          <w:kern w:val="2"/>
          <w:sz w:val="28"/>
          <w:szCs w:val="28"/>
        </w:rPr>
        <w:t>五、其他</w:t>
      </w:r>
    </w:p>
    <w:sectPr w:rsidR="004E2DD8" w:rsidSect="001B0A4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AE" w:rsidRDefault="006A12AE" w:rsidP="00EA16AF">
      <w:pPr>
        <w:spacing w:line="240" w:lineRule="auto"/>
      </w:pPr>
      <w:r>
        <w:separator/>
      </w:r>
    </w:p>
  </w:endnote>
  <w:endnote w:type="continuationSeparator" w:id="0">
    <w:p w:rsidR="006A12AE" w:rsidRDefault="006A12AE" w:rsidP="00EA1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AE" w:rsidRDefault="006A12AE" w:rsidP="00EA16AF">
      <w:pPr>
        <w:spacing w:line="240" w:lineRule="auto"/>
      </w:pPr>
      <w:r>
        <w:separator/>
      </w:r>
    </w:p>
  </w:footnote>
  <w:footnote w:type="continuationSeparator" w:id="0">
    <w:p w:rsidR="006A12AE" w:rsidRDefault="006A12AE" w:rsidP="00EA16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C8"/>
    <w:rsid w:val="00063E6F"/>
    <w:rsid w:val="0009026C"/>
    <w:rsid w:val="000B6615"/>
    <w:rsid w:val="001260F5"/>
    <w:rsid w:val="001B0A47"/>
    <w:rsid w:val="002959C8"/>
    <w:rsid w:val="002E27B4"/>
    <w:rsid w:val="00397178"/>
    <w:rsid w:val="00456AB1"/>
    <w:rsid w:val="00457CF3"/>
    <w:rsid w:val="004B19F2"/>
    <w:rsid w:val="004E2DD8"/>
    <w:rsid w:val="006A12AE"/>
    <w:rsid w:val="00750037"/>
    <w:rsid w:val="00793F27"/>
    <w:rsid w:val="007A2CF0"/>
    <w:rsid w:val="007C3152"/>
    <w:rsid w:val="007D1481"/>
    <w:rsid w:val="009C77A4"/>
    <w:rsid w:val="00AB68AE"/>
    <w:rsid w:val="00B03309"/>
    <w:rsid w:val="00B15FCD"/>
    <w:rsid w:val="00B80825"/>
    <w:rsid w:val="00BB78E5"/>
    <w:rsid w:val="00C41BEE"/>
    <w:rsid w:val="00C879E9"/>
    <w:rsid w:val="00DA4594"/>
    <w:rsid w:val="00EA16AF"/>
    <w:rsid w:val="00EB6CBA"/>
    <w:rsid w:val="00F24821"/>
    <w:rsid w:val="00F57830"/>
    <w:rsid w:val="14E3538F"/>
    <w:rsid w:val="20E340D6"/>
    <w:rsid w:val="45994F70"/>
    <w:rsid w:val="45CD0DF0"/>
    <w:rsid w:val="53B04195"/>
    <w:rsid w:val="55AA77D3"/>
    <w:rsid w:val="73D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eastAsia="黑体" w:hAnsi="Cambria"/>
      <w:b/>
      <w:bCs/>
      <w:kern w:val="3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Pr>
      <w:rFonts w:ascii="Cambria" w:eastAsia="黑体" w:hAnsi="Cambria" w:cs="Times New Roman"/>
      <w:b/>
      <w:bCs/>
      <w:kern w:val="32"/>
      <w:sz w:val="30"/>
      <w:szCs w:val="32"/>
    </w:rPr>
  </w:style>
  <w:style w:type="character" w:customStyle="1" w:styleId="Char1">
    <w:name w:val="标题 Char"/>
    <w:basedOn w:val="a0"/>
    <w:link w:val="a5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EA16AF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16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eastAsia="黑体" w:hAnsi="Cambria"/>
      <w:b/>
      <w:bCs/>
      <w:kern w:val="3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Pr>
      <w:rFonts w:ascii="Cambria" w:eastAsia="黑体" w:hAnsi="Cambria" w:cs="Times New Roman"/>
      <w:b/>
      <w:bCs/>
      <w:kern w:val="32"/>
      <w:sz w:val="30"/>
      <w:szCs w:val="32"/>
    </w:rPr>
  </w:style>
  <w:style w:type="character" w:customStyle="1" w:styleId="Char1">
    <w:name w:val="标题 Char"/>
    <w:basedOn w:val="a0"/>
    <w:link w:val="a5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EA16AF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16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王小龙</dc:creator>
  <cp:lastModifiedBy>洪苏蕾</cp:lastModifiedBy>
  <cp:revision>3</cp:revision>
  <cp:lastPrinted>2016-10-18T03:07:00Z</cp:lastPrinted>
  <dcterms:created xsi:type="dcterms:W3CDTF">2017-06-21T08:49:00Z</dcterms:created>
  <dcterms:modified xsi:type="dcterms:W3CDTF">2017-09-26T04:24:00Z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