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rPr>
      </w:pPr>
      <w:r>
        <w:rPr>
          <w:rFonts w:hint="eastAsia" w:ascii="黑体" w:hAnsi="黑体" w:eastAsia="黑体"/>
          <w:sz w:val="32"/>
        </w:rPr>
        <w:t>附件1：</w:t>
      </w:r>
    </w:p>
    <w:p>
      <w:pPr>
        <w:jc w:val="center"/>
        <w:rPr>
          <w:rFonts w:ascii="宋体" w:hAnsi="宋体" w:eastAsia="宋体"/>
          <w:sz w:val="44"/>
          <w:szCs w:val="44"/>
        </w:rPr>
      </w:pPr>
      <w:bookmarkStart w:id="0" w:name="_GoBack"/>
      <w:r>
        <w:rPr>
          <w:rFonts w:hint="eastAsia" w:ascii="宋体" w:hAnsi="宋体" w:eastAsia="宋体"/>
          <w:sz w:val="44"/>
          <w:szCs w:val="44"/>
        </w:rPr>
        <w:t>案例研究文章写作结构要求</w:t>
      </w:r>
    </w:p>
    <w:bookmarkEnd w:id="0"/>
    <w:p/>
    <w:p>
      <w:pPr>
        <w:rPr>
          <w:rFonts w:ascii="黑体" w:hAnsi="黑体" w:eastAsia="黑体"/>
          <w:sz w:val="32"/>
          <w:szCs w:val="32"/>
        </w:rPr>
      </w:pPr>
      <w:r>
        <w:rPr>
          <w:rFonts w:hint="eastAsia" w:ascii="黑体" w:hAnsi="黑体" w:eastAsia="黑体"/>
          <w:sz w:val="32"/>
          <w:szCs w:val="32"/>
        </w:rPr>
        <w:t>一、单位情况介绍</w:t>
      </w:r>
    </w:p>
    <w:p>
      <w:pPr>
        <w:ind w:firstLine="640" w:firstLineChars="200"/>
        <w:rPr>
          <w:rFonts w:ascii="仿宋" w:hAnsi="仿宋"/>
          <w:sz w:val="32"/>
          <w:szCs w:val="32"/>
        </w:rPr>
      </w:pPr>
      <w:r>
        <w:rPr>
          <w:rFonts w:hint="eastAsia" w:ascii="仿宋" w:hAnsi="仿宋"/>
          <w:sz w:val="32"/>
          <w:szCs w:val="32"/>
        </w:rPr>
        <w:t>阐述本单位在新技术应用于保险各环节以及推动保险服务应对科技风险等方面的当前工作情况与未来发展方向。</w:t>
      </w:r>
    </w:p>
    <w:p>
      <w:pPr>
        <w:rPr>
          <w:rFonts w:ascii="黑体" w:hAnsi="黑体" w:eastAsia="黑体"/>
          <w:sz w:val="32"/>
          <w:szCs w:val="32"/>
        </w:rPr>
      </w:pPr>
      <w:r>
        <w:rPr>
          <w:rFonts w:hint="eastAsia" w:ascii="黑体" w:hAnsi="黑体" w:eastAsia="黑体"/>
          <w:sz w:val="32"/>
          <w:szCs w:val="32"/>
        </w:rPr>
        <w:t>二、研究问题介绍</w:t>
      </w:r>
    </w:p>
    <w:p>
      <w:pPr>
        <w:ind w:firstLine="480"/>
        <w:rPr>
          <w:rFonts w:ascii="仿宋" w:hAnsi="仿宋"/>
          <w:sz w:val="32"/>
          <w:szCs w:val="32"/>
        </w:rPr>
      </w:pPr>
      <w:r>
        <w:rPr>
          <w:rFonts w:hint="eastAsia" w:ascii="仿宋" w:hAnsi="仿宋"/>
          <w:sz w:val="32"/>
          <w:szCs w:val="32"/>
        </w:rPr>
        <w:t>1.提出研究问题与研究意义</w:t>
      </w:r>
      <w:r>
        <w:rPr>
          <w:rFonts w:ascii="仿宋" w:hAnsi="仿宋"/>
          <w:sz w:val="32"/>
          <w:szCs w:val="32"/>
        </w:rPr>
        <w:t>。</w:t>
      </w:r>
      <w:r>
        <w:rPr>
          <w:rFonts w:hint="eastAsia" w:ascii="仿宋" w:hAnsi="仿宋"/>
          <w:sz w:val="32"/>
          <w:szCs w:val="32"/>
        </w:rPr>
        <w:t>提出本案例研究所想要解决的主要问题，并进一步阐明选择本研究问题的理论意义或实践意义。</w:t>
      </w:r>
    </w:p>
    <w:p>
      <w:pPr>
        <w:ind w:firstLine="640" w:firstLineChars="200"/>
        <w:rPr>
          <w:sz w:val="32"/>
          <w:szCs w:val="32"/>
        </w:rPr>
      </w:pPr>
      <w:r>
        <w:rPr>
          <w:rFonts w:ascii="仿宋" w:hAnsi="仿宋"/>
          <w:sz w:val="32"/>
          <w:szCs w:val="32"/>
        </w:rPr>
        <w:t>3</w:t>
      </w:r>
      <w:r>
        <w:rPr>
          <w:rFonts w:hint="eastAsia" w:ascii="仿宋" w:hAnsi="仿宋"/>
          <w:sz w:val="32"/>
          <w:szCs w:val="32"/>
        </w:rPr>
        <w:t>.所提出研究问题的背景。</w:t>
      </w:r>
      <w:r>
        <w:rPr>
          <w:rFonts w:hint="eastAsia"/>
          <w:sz w:val="32"/>
          <w:szCs w:val="32"/>
        </w:rPr>
        <w:t>阐明所选研究问题的相关国内外科技背景与保险背景。</w:t>
      </w:r>
    </w:p>
    <w:p>
      <w:pPr>
        <w:ind w:firstLine="480"/>
        <w:rPr>
          <w:rFonts w:ascii="仿宋" w:hAnsi="仿宋"/>
          <w:sz w:val="32"/>
          <w:szCs w:val="32"/>
        </w:rPr>
      </w:pPr>
      <w:r>
        <w:rPr>
          <w:rFonts w:ascii="仿宋" w:hAnsi="仿宋"/>
          <w:sz w:val="32"/>
          <w:szCs w:val="32"/>
        </w:rPr>
        <w:t>4</w:t>
      </w:r>
      <w:r>
        <w:rPr>
          <w:rFonts w:hint="eastAsia" w:ascii="仿宋" w:hAnsi="仿宋"/>
          <w:sz w:val="32"/>
          <w:szCs w:val="32"/>
        </w:rPr>
        <w:t>.相关文献综述</w:t>
      </w:r>
      <w:r>
        <w:rPr>
          <w:rFonts w:ascii="仿宋" w:hAnsi="仿宋"/>
          <w:sz w:val="32"/>
          <w:szCs w:val="32"/>
        </w:rPr>
        <w:t>。</w:t>
      </w:r>
      <w:r>
        <w:rPr>
          <w:rFonts w:hint="eastAsia" w:ascii="仿宋" w:hAnsi="仿宋"/>
          <w:sz w:val="32"/>
          <w:szCs w:val="32"/>
        </w:rPr>
        <w:t>保险科技领域相关文献较少，但若存有相关文献，建议对进行归纳总结。</w:t>
      </w:r>
    </w:p>
    <w:p>
      <w:pPr>
        <w:rPr>
          <w:rFonts w:ascii="黑体" w:hAnsi="黑体" w:eastAsia="黑体"/>
          <w:sz w:val="32"/>
          <w:szCs w:val="32"/>
        </w:rPr>
      </w:pPr>
      <w:r>
        <w:rPr>
          <w:rFonts w:hint="eastAsia" w:ascii="黑体" w:hAnsi="黑体" w:eastAsia="黑体"/>
          <w:sz w:val="32"/>
          <w:szCs w:val="32"/>
        </w:rPr>
        <w:t>三、案例设计</w:t>
      </w:r>
    </w:p>
    <w:p>
      <w:pPr>
        <w:ind w:firstLine="640" w:firstLineChars="200"/>
        <w:rPr>
          <w:rFonts w:ascii="仿宋" w:hAnsi="仿宋"/>
          <w:sz w:val="32"/>
          <w:szCs w:val="32"/>
        </w:rPr>
      </w:pPr>
      <w:r>
        <w:rPr>
          <w:rFonts w:ascii="仿宋" w:hAnsi="仿宋"/>
          <w:sz w:val="32"/>
          <w:szCs w:val="32"/>
        </w:rPr>
        <w:t>1.</w:t>
      </w:r>
      <w:r>
        <w:rPr>
          <w:rFonts w:hint="eastAsia" w:ascii="仿宋" w:hAnsi="仿宋"/>
          <w:sz w:val="32"/>
          <w:szCs w:val="32"/>
        </w:rPr>
        <w:t>选取案例方式。阐明采用单案例研究方式还是多案例研究方式。多案例研究请注意其固有使用方法。</w:t>
      </w:r>
    </w:p>
    <w:p>
      <w:pPr>
        <w:ind w:firstLine="640" w:firstLineChars="200"/>
        <w:rPr>
          <w:rFonts w:ascii="仿宋" w:hAnsi="仿宋"/>
          <w:sz w:val="32"/>
          <w:szCs w:val="32"/>
        </w:rPr>
      </w:pPr>
      <w:r>
        <w:rPr>
          <w:rFonts w:ascii="仿宋" w:hAnsi="仿宋"/>
          <w:sz w:val="32"/>
          <w:szCs w:val="32"/>
        </w:rPr>
        <w:t>2.</w:t>
      </w:r>
      <w:r>
        <w:rPr>
          <w:rFonts w:hint="eastAsia" w:ascii="仿宋" w:hAnsi="仿宋"/>
          <w:sz w:val="32"/>
          <w:szCs w:val="32"/>
        </w:rPr>
        <w:t>案例选择标准。阐明选择案例的标准，以及在此标准下选择出哪些案例。</w:t>
      </w:r>
    </w:p>
    <w:p>
      <w:pPr>
        <w:ind w:firstLine="640" w:firstLineChars="200"/>
        <w:rPr>
          <w:sz w:val="32"/>
          <w:szCs w:val="32"/>
        </w:rPr>
      </w:pPr>
      <w:r>
        <w:rPr>
          <w:rFonts w:hint="eastAsia"/>
          <w:sz w:val="32"/>
          <w:szCs w:val="32"/>
        </w:rPr>
        <w:t>3.所选案例背景。阐述选择此保险科技创新方向作为本单位发展方向的原因；二是选择该案例的考虑所在。</w:t>
      </w:r>
    </w:p>
    <w:p>
      <w:pPr>
        <w:ind w:firstLine="640" w:firstLineChars="200"/>
        <w:rPr>
          <w:rFonts w:ascii="仿宋" w:hAnsi="仿宋"/>
          <w:sz w:val="32"/>
          <w:szCs w:val="32"/>
        </w:rPr>
      </w:pPr>
    </w:p>
    <w:p>
      <w:pPr>
        <w:ind w:firstLine="640" w:firstLineChars="200"/>
        <w:rPr>
          <w:sz w:val="32"/>
          <w:szCs w:val="32"/>
        </w:rPr>
      </w:pPr>
      <w:r>
        <w:rPr>
          <w:rFonts w:hint="eastAsia" w:ascii="仿宋" w:hAnsi="仿宋"/>
          <w:sz w:val="32"/>
          <w:szCs w:val="32"/>
        </w:rPr>
        <w:t>3.所选案例背景。</w:t>
      </w:r>
      <w:r>
        <w:rPr>
          <w:rFonts w:hint="eastAsia"/>
          <w:sz w:val="32"/>
          <w:szCs w:val="32"/>
        </w:rPr>
        <w:t>阐述国内外所选案例的新技术发展现状、新技术应用于保险各环节的现状、新技术所产生风险阐述、应对新技术所产生风险的保险市场现状等相关背景。</w:t>
      </w:r>
    </w:p>
    <w:p>
      <w:pPr>
        <w:ind w:firstLine="480"/>
        <w:rPr>
          <w:rFonts w:ascii="仿宋" w:hAnsi="仿宋"/>
          <w:sz w:val="32"/>
          <w:szCs w:val="32"/>
        </w:rPr>
      </w:pPr>
    </w:p>
    <w:p>
      <w:pPr>
        <w:ind w:firstLine="480"/>
        <w:rPr>
          <w:rFonts w:ascii="仿宋" w:hAnsi="仿宋"/>
          <w:sz w:val="32"/>
          <w:szCs w:val="32"/>
        </w:rPr>
      </w:pPr>
      <w:r>
        <w:rPr>
          <w:rFonts w:hint="eastAsia" w:ascii="仿宋" w:hAnsi="仿宋"/>
          <w:sz w:val="32"/>
          <w:szCs w:val="32"/>
        </w:rPr>
        <w:t>4.所选案例相关数据。包括：一是数据来源；二是数据收集详细过程；三是应注意的细节问题及相应解决方法。数据收集方式应争取多样，以便于数据分析时实现多种来源数据的相互印证。</w:t>
      </w:r>
    </w:p>
    <w:p>
      <w:pPr>
        <w:ind w:firstLine="480"/>
        <w:rPr>
          <w:rFonts w:ascii="仿宋" w:hAnsi="仿宋"/>
          <w:sz w:val="32"/>
          <w:szCs w:val="32"/>
        </w:rPr>
      </w:pPr>
      <w:r>
        <w:rPr>
          <w:rFonts w:ascii="仿宋" w:hAnsi="仿宋"/>
          <w:sz w:val="32"/>
          <w:szCs w:val="32"/>
        </w:rPr>
        <w:t>5.</w:t>
      </w:r>
      <w:r>
        <w:rPr>
          <w:rFonts w:hint="eastAsia" w:ascii="仿宋" w:hAnsi="仿宋"/>
          <w:sz w:val="32"/>
          <w:szCs w:val="32"/>
        </w:rPr>
        <w:t>相关数据分析。阐明所选案例相关数据转化为后文分析中将使用数据的逻辑思路，请载明详细步骤与计算方法。</w:t>
      </w:r>
    </w:p>
    <w:p>
      <w:pPr>
        <w:rPr>
          <w:rFonts w:ascii="黑体" w:hAnsi="黑体" w:eastAsia="黑体"/>
          <w:sz w:val="32"/>
          <w:szCs w:val="32"/>
        </w:rPr>
      </w:pPr>
      <w:r>
        <w:rPr>
          <w:rFonts w:hint="eastAsia" w:ascii="黑体" w:hAnsi="黑体" w:eastAsia="黑体"/>
          <w:sz w:val="32"/>
          <w:szCs w:val="32"/>
        </w:rPr>
        <w:t>四、案例分析</w:t>
      </w:r>
    </w:p>
    <w:p>
      <w:pPr>
        <w:ind w:firstLine="640" w:firstLineChars="200"/>
        <w:rPr>
          <w:rFonts w:ascii="仿宋" w:hAnsi="仿宋"/>
          <w:sz w:val="32"/>
          <w:szCs w:val="32"/>
        </w:rPr>
      </w:pPr>
      <w:r>
        <w:rPr>
          <w:rFonts w:hint="eastAsia" w:ascii="仿宋" w:hAnsi="仿宋"/>
          <w:sz w:val="32"/>
          <w:szCs w:val="32"/>
        </w:rPr>
        <w:t>以第三部分相关数据为基础，对所选案例进行分析，包括：一是所选取案例的新技术应用原理与运作、制度设计原理与运作、产品设计原理与运作；二是在市场实践中的实际运用情况、产生的实际效果以及存在的问题。应争取将对个例的分析讨论上升到理论层面的指导意义，切忌泛泛而谈。</w:t>
      </w:r>
    </w:p>
    <w:p>
      <w:pPr>
        <w:rPr>
          <w:rFonts w:ascii="黑体" w:hAnsi="黑体" w:eastAsia="黑体"/>
          <w:sz w:val="32"/>
          <w:szCs w:val="32"/>
        </w:rPr>
      </w:pPr>
      <w:r>
        <w:rPr>
          <w:rFonts w:hint="eastAsia" w:ascii="黑体" w:hAnsi="黑体" w:eastAsia="黑体"/>
          <w:sz w:val="32"/>
          <w:szCs w:val="32"/>
        </w:rPr>
        <w:t>五、研究总结</w:t>
      </w:r>
    </w:p>
    <w:p>
      <w:pPr>
        <w:ind w:firstLine="480"/>
        <w:rPr>
          <w:rFonts w:ascii="仿宋" w:hAnsi="仿宋"/>
          <w:sz w:val="32"/>
          <w:szCs w:val="32"/>
        </w:rPr>
      </w:pPr>
      <w:r>
        <w:rPr>
          <w:rFonts w:hint="eastAsia" w:ascii="仿宋" w:hAnsi="仿宋"/>
          <w:sz w:val="32"/>
          <w:szCs w:val="32"/>
        </w:rPr>
        <w:t>1结论。阐明本案例研究已解决何问题。建议将本案例研究的结论与过去的研究结果进行对比分析，请勿仅仅列出上文分析的结果。</w:t>
      </w:r>
      <w:r>
        <w:rPr>
          <w:rFonts w:ascii="仿宋" w:hAnsi="仿宋"/>
          <w:sz w:val="32"/>
          <w:szCs w:val="32"/>
        </w:rPr>
        <w:t xml:space="preserve"> </w:t>
      </w:r>
    </w:p>
    <w:p>
      <w:pPr>
        <w:ind w:firstLine="480"/>
        <w:rPr>
          <w:rFonts w:ascii="仿宋" w:hAnsi="仿宋"/>
          <w:sz w:val="32"/>
          <w:szCs w:val="32"/>
        </w:rPr>
      </w:pPr>
      <w:r>
        <w:rPr>
          <w:rFonts w:ascii="仿宋" w:hAnsi="仿宋"/>
          <w:sz w:val="32"/>
          <w:szCs w:val="32"/>
        </w:rPr>
        <w:t>2.</w:t>
      </w:r>
      <w:r>
        <w:rPr>
          <w:rFonts w:hint="eastAsia" w:ascii="仿宋" w:hAnsi="仿宋"/>
          <w:sz w:val="32"/>
          <w:szCs w:val="32"/>
        </w:rPr>
        <w:t>局限。阐明本保险科技创新方向与本案例研究的目前主要问题与不足。</w:t>
      </w:r>
    </w:p>
    <w:p>
      <w:pPr>
        <w:ind w:firstLine="480"/>
      </w:pPr>
      <w:r>
        <w:rPr>
          <w:rFonts w:ascii="仿宋" w:hAnsi="仿宋"/>
          <w:sz w:val="32"/>
          <w:szCs w:val="32"/>
        </w:rPr>
        <w:t>3.</w:t>
      </w:r>
      <w:r>
        <w:rPr>
          <w:rFonts w:hint="eastAsia" w:ascii="仿宋" w:hAnsi="仿宋"/>
          <w:sz w:val="32"/>
          <w:szCs w:val="32"/>
        </w:rPr>
        <w:t>展望。对本保险科技创新方向与所选案例的未来发展进行展望，并提出对其它保险实务的借鉴意义。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0414E"/>
    <w:rsid w:val="16104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仿宋" w:cstheme="minorBidi"/>
      <w:kern w:val="2"/>
      <w:sz w:val="28"/>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2017-06-30T06:59:00Z</dcterms:created>
  <dc:creator>YU XIAOHAN</dc:creator>
  <cp:lastModifiedBy>YU XIAOHAN</cp:lastModifiedBy>
  <dcterms:modified xsi:type="dcterms:W3CDTF">2017-06-30T06:59:34Z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