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23" w:firstLineChars="200"/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</w:rPr>
        <w:t>2017年《保险研究》《保险理论与实践》征订单</w:t>
      </w:r>
    </w:p>
    <w:bookmarkEnd w:id="0"/>
    <w:tbl>
      <w:tblPr>
        <w:tblStyle w:val="3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26"/>
        <w:gridCol w:w="54"/>
        <w:gridCol w:w="1080"/>
        <w:gridCol w:w="1272"/>
        <w:gridCol w:w="1608"/>
        <w:gridCol w:w="1080"/>
        <w:gridCol w:w="125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中国保险学会网站可下载此征订单（网址：</w:t>
            </w:r>
            <w:r>
              <w:rPr>
                <w:rFonts w:ascii="宋体" w:hAnsi="宋体"/>
                <w:szCs w:val="21"/>
              </w:rPr>
              <w:t>http://www.isc-org.cn）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第一联</w:t>
            </w:r>
          </w:p>
        </w:tc>
        <w:tc>
          <w:tcPr>
            <w:tcW w:w="827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2017年《保险研究》、《保险理论与实践》收款记账凭证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订购单位</w:t>
            </w:r>
          </w:p>
        </w:tc>
        <w:tc>
          <w:tcPr>
            <w:tcW w:w="594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 件 人</w:t>
            </w:r>
          </w:p>
        </w:tc>
        <w:tc>
          <w:tcPr>
            <w:tcW w:w="125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此联为编辑部收款记账凭证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详细地址</w:t>
            </w:r>
          </w:p>
        </w:tc>
        <w:tc>
          <w:tcPr>
            <w:tcW w:w="8275" w:type="dxa"/>
            <w:gridSpan w:val="7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940" w:type="dxa"/>
            <w:gridSpan w:val="5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汇款日期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行 本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（套）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全年定价480.00元</w:t>
            </w:r>
          </w:p>
        </w:tc>
        <w:tc>
          <w:tcPr>
            <w:tcW w:w="160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¥</w:t>
            </w:r>
          </w:p>
        </w:tc>
        <w:tc>
          <w:tcPr>
            <w:tcW w:w="23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汇款方式：打“</w:t>
            </w:r>
            <w:r>
              <w:rPr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”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  <w:r>
              <w:rPr>
                <w:rFonts w:hint="eastAsia" w:ascii="楷体_GB2312" w:hAnsi="宋体" w:eastAsia="楷体_GB2312"/>
                <w:szCs w:val="21"/>
              </w:rPr>
              <w:t>□  邮局□</w:t>
            </w: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订 本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80" w:rightChars="-38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60" w:lineRule="exact"/>
              <w:ind w:right="-67" w:rightChars="-3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《保险研究》合订本</w:t>
            </w:r>
          </w:p>
          <w:p>
            <w:pPr>
              <w:spacing w:line="360" w:lineRule="exact"/>
              <w:ind w:right="-67" w:rightChars="-3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单价400.00元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¥</w:t>
            </w:r>
          </w:p>
        </w:tc>
        <w:tc>
          <w:tcPr>
            <w:tcW w:w="2335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总计金额</w:t>
            </w:r>
          </w:p>
        </w:tc>
        <w:tc>
          <w:tcPr>
            <w:tcW w:w="594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（大写）      万      仟      佰      拾      元</w:t>
            </w:r>
          </w:p>
        </w:tc>
        <w:tc>
          <w:tcPr>
            <w:tcW w:w="23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（小写）</w:t>
            </w:r>
            <w:r>
              <w:rPr>
                <w:szCs w:val="21"/>
              </w:rPr>
              <w:t>¥</w:t>
            </w: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发票抬头</w:t>
            </w:r>
          </w:p>
        </w:tc>
        <w:tc>
          <w:tcPr>
            <w:tcW w:w="827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第二联</w:t>
            </w:r>
          </w:p>
        </w:tc>
        <w:tc>
          <w:tcPr>
            <w:tcW w:w="827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2017年《保险研究》、《保险理论与实践》发行凭证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订购单位</w:t>
            </w:r>
          </w:p>
        </w:tc>
        <w:tc>
          <w:tcPr>
            <w:tcW w:w="5940" w:type="dxa"/>
            <w:gridSpan w:val="5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 件 人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此联为编辑部发行凭证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详细地址</w:t>
            </w:r>
          </w:p>
        </w:tc>
        <w:tc>
          <w:tcPr>
            <w:tcW w:w="8275" w:type="dxa"/>
            <w:gridSpan w:val="7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940" w:type="dxa"/>
            <w:gridSpan w:val="5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汇款日期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行 本</w:t>
            </w:r>
          </w:p>
        </w:tc>
        <w:tc>
          <w:tcPr>
            <w:tcW w:w="1926" w:type="dxa"/>
            <w:vAlign w:val="top"/>
          </w:tcPr>
          <w:p>
            <w:pPr>
              <w:spacing w:line="36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（套）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全年定价480.00元</w:t>
            </w:r>
          </w:p>
        </w:tc>
        <w:tc>
          <w:tcPr>
            <w:tcW w:w="160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¥</w:t>
            </w:r>
          </w:p>
        </w:tc>
        <w:tc>
          <w:tcPr>
            <w:tcW w:w="23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汇款方式：打“</w:t>
            </w:r>
            <w:r>
              <w:rPr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”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  <w:r>
              <w:rPr>
                <w:rFonts w:hint="eastAsia" w:ascii="楷体_GB2312" w:hAnsi="宋体" w:eastAsia="楷体_GB2312"/>
                <w:szCs w:val="21"/>
              </w:rPr>
              <w:t>□  邮局□</w:t>
            </w: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订 本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exact"/>
              <w:ind w:right="-80" w:rightChars="-38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pacing w:line="360" w:lineRule="exact"/>
              <w:ind w:right="-67" w:rightChars="-3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《保险研究》合订本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单价400.00元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¥</w:t>
            </w:r>
          </w:p>
        </w:tc>
        <w:tc>
          <w:tcPr>
            <w:tcW w:w="2335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总计金额</w:t>
            </w:r>
          </w:p>
        </w:tc>
        <w:tc>
          <w:tcPr>
            <w:tcW w:w="5940" w:type="dxa"/>
            <w:gridSpan w:val="5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（大写）      万      仟      佰      拾      元</w:t>
            </w:r>
          </w:p>
        </w:tc>
        <w:tc>
          <w:tcPr>
            <w:tcW w:w="233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（小写）</w:t>
            </w:r>
            <w:r>
              <w:rPr>
                <w:szCs w:val="21"/>
              </w:rPr>
              <w:t>¥</w:t>
            </w: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黑体" w:hAnsi="宋体" w:eastAsia="黑体" w:cs="宋体"/>
          <w:b/>
          <w:kern w:val="0"/>
          <w:sz w:val="24"/>
        </w:rPr>
      </w:pPr>
    </w:p>
    <w:p>
      <w:pPr>
        <w:widowControl/>
        <w:spacing w:line="38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邮局汇款：</w:t>
      </w:r>
    </w:p>
    <w:p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/>
          <w:sz w:val="24"/>
        </w:rPr>
        <w:t>北京市西城区金融街15号鑫茂大厦北楼7层</w:t>
      </w:r>
    </w:p>
    <w:p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收 款 人：《保险研究》编辑部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邮政编码：100033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银行汇款：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开户银行：中国银行北京金融中心支行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账    号：</w:t>
      </w:r>
      <w:r>
        <w:rPr>
          <w:rFonts w:ascii="宋体" w:hAnsi="宋体" w:cs="宋体"/>
          <w:bCs/>
          <w:kern w:val="0"/>
          <w:sz w:val="24"/>
        </w:rPr>
        <w:t>324656023663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户    名：中国保险学会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联 系 人：</w:t>
      </w:r>
      <w:r>
        <w:rPr>
          <w:rFonts w:hint="eastAsia" w:ascii="宋体" w:hAnsi="宋体" w:cs="宋体"/>
          <w:b/>
          <w:bCs/>
          <w:kern w:val="0"/>
          <w:sz w:val="24"/>
        </w:rPr>
        <w:t>魏艳杰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李  杰    </w:t>
      </w:r>
      <w:r>
        <w:rPr>
          <w:rFonts w:hint="eastAsia" w:ascii="宋体" w:hAnsi="宋体" w:cs="宋体"/>
          <w:b/>
          <w:kern w:val="0"/>
          <w:sz w:val="24"/>
        </w:rPr>
        <w:t>电话：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（010）66553510  66290390    </w:t>
      </w:r>
      <w:r>
        <w:rPr>
          <w:rFonts w:hint="eastAsia" w:ascii="宋体" w:hAnsi="宋体" w:cs="宋体"/>
          <w:b/>
          <w:kern w:val="0"/>
          <w:sz w:val="24"/>
        </w:rPr>
        <w:t>传真：</w:t>
      </w:r>
      <w:r>
        <w:rPr>
          <w:rFonts w:hint="eastAsia" w:ascii="宋体" w:hAnsi="宋体" w:cs="宋体"/>
          <w:b/>
          <w:bCs/>
          <w:kern w:val="0"/>
          <w:sz w:val="24"/>
        </w:rPr>
        <w:t>（010）66553502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电子邮箱：bxyjbjb@163.com</w:t>
      </w:r>
    </w:p>
    <w:p/>
    <w:sectPr>
      <w:pgSz w:w="11906" w:h="16838"/>
      <w:pgMar w:top="1134" w:right="1286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E7098"/>
    <w:rsid w:val="2C3E70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2016-10-12T08:37:00Z</dcterms:created>
  <dc:creator>马津笛</dc:creator>
  <cp:lastModifiedBy>马津笛</cp:lastModifiedBy>
  <dcterms:modified xsi:type="dcterms:W3CDTF">2016-10-12T08:38:12Z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